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A931D" w14:textId="77777777" w:rsidR="00AD0DE9" w:rsidRPr="00AD0DE9" w:rsidRDefault="00AD0DE9" w:rsidP="00AD0DE9">
      <w:pPr>
        <w:jc w:val="center"/>
        <w:rPr>
          <w:lang w:eastAsia="hr-HR"/>
        </w:rPr>
      </w:pPr>
      <w:r w:rsidRPr="00AD0DE9">
        <w:rPr>
          <w:noProof/>
          <w:lang w:eastAsia="hr-HR"/>
        </w:rPr>
        <w:drawing>
          <wp:inline distT="0" distB="0" distL="0" distR="0" wp14:anchorId="36E6AE14" wp14:editId="4AB10BA8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DE9">
        <w:rPr>
          <w:lang w:eastAsia="hr-HR"/>
        </w:rPr>
        <w:fldChar w:fldCharType="begin"/>
      </w:r>
      <w:r w:rsidRPr="00AD0DE9">
        <w:rPr>
          <w:lang w:eastAsia="hr-HR"/>
        </w:rPr>
        <w:instrText xml:space="preserve"> INCLUDEPICTURE "http://www.inet.hr/~box/images/grb-rh.gif" \* MERGEFORMATINET </w:instrText>
      </w:r>
      <w:r w:rsidRPr="00AD0DE9">
        <w:rPr>
          <w:lang w:eastAsia="hr-HR"/>
        </w:rPr>
        <w:fldChar w:fldCharType="end"/>
      </w:r>
    </w:p>
    <w:p w14:paraId="6ECA8152" w14:textId="77777777" w:rsidR="00AD0DE9" w:rsidRPr="00AD0DE9" w:rsidRDefault="00AD0DE9" w:rsidP="00AD0DE9">
      <w:pPr>
        <w:spacing w:before="60" w:after="1680"/>
        <w:jc w:val="center"/>
        <w:rPr>
          <w:sz w:val="28"/>
          <w:lang w:eastAsia="hr-HR"/>
        </w:rPr>
      </w:pPr>
      <w:r w:rsidRPr="00AD0DE9">
        <w:rPr>
          <w:sz w:val="28"/>
          <w:lang w:eastAsia="hr-HR"/>
        </w:rPr>
        <w:t>VLADA REPUBLIKE HRVATSKE</w:t>
      </w:r>
    </w:p>
    <w:p w14:paraId="69D0130F" w14:textId="77777777" w:rsidR="00AD0DE9" w:rsidRPr="00AD0DE9" w:rsidRDefault="00AD0DE9" w:rsidP="00AD0DE9">
      <w:pPr>
        <w:rPr>
          <w:lang w:eastAsia="hr-HR"/>
        </w:rPr>
      </w:pPr>
    </w:p>
    <w:p w14:paraId="6E78126B" w14:textId="00368349" w:rsidR="00AD0DE9" w:rsidRPr="00AD0DE9" w:rsidRDefault="00AD0DE9" w:rsidP="00AD0DE9">
      <w:pPr>
        <w:spacing w:after="2400"/>
        <w:jc w:val="right"/>
        <w:rPr>
          <w:lang w:eastAsia="hr-HR"/>
        </w:rPr>
      </w:pPr>
      <w:r w:rsidRPr="00AD0DE9">
        <w:rPr>
          <w:lang w:eastAsia="hr-HR"/>
        </w:rPr>
        <w:t xml:space="preserve">Zagreb, </w:t>
      </w:r>
      <w:r>
        <w:rPr>
          <w:lang w:eastAsia="hr-HR"/>
        </w:rPr>
        <w:t>14.</w:t>
      </w:r>
      <w:r w:rsidRPr="00AD0DE9">
        <w:rPr>
          <w:lang w:eastAsia="hr-HR"/>
        </w:rPr>
        <w:t xml:space="preserve"> ožujka 2024.</w:t>
      </w:r>
    </w:p>
    <w:p w14:paraId="0F678943" w14:textId="77777777" w:rsidR="00AD0DE9" w:rsidRPr="00AD0DE9" w:rsidRDefault="00AD0DE9" w:rsidP="00AD0DE9">
      <w:pPr>
        <w:spacing w:line="360" w:lineRule="auto"/>
        <w:rPr>
          <w:lang w:eastAsia="hr-HR"/>
        </w:rPr>
      </w:pPr>
      <w:r w:rsidRPr="00AD0DE9">
        <w:rPr>
          <w:lang w:eastAsia="hr-HR"/>
        </w:rPr>
        <w:t>__________________________________________________________________________</w:t>
      </w:r>
    </w:p>
    <w:p w14:paraId="12098285" w14:textId="77777777" w:rsidR="00AD0DE9" w:rsidRPr="00AD0DE9" w:rsidRDefault="00AD0DE9" w:rsidP="00AD0DE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  <w:lang w:eastAsia="hr-HR"/>
        </w:rPr>
        <w:sectPr w:rsidR="00AD0DE9" w:rsidRPr="00AD0DE9" w:rsidSect="00AD0DE9"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AD0DE9" w:rsidRPr="00AD0DE9" w14:paraId="2FA1D0DF" w14:textId="77777777" w:rsidTr="00164793">
        <w:tc>
          <w:tcPr>
            <w:tcW w:w="1951" w:type="dxa"/>
          </w:tcPr>
          <w:p w14:paraId="11E0DE1E" w14:textId="77777777" w:rsidR="00AD0DE9" w:rsidRPr="00AD0DE9" w:rsidRDefault="00AD0DE9" w:rsidP="00AD0DE9">
            <w:pPr>
              <w:spacing w:line="360" w:lineRule="auto"/>
              <w:jc w:val="right"/>
            </w:pPr>
            <w:r w:rsidRPr="00AD0DE9">
              <w:rPr>
                <w:b/>
                <w:smallCaps/>
              </w:rPr>
              <w:t>Predlagatelj</w:t>
            </w:r>
            <w:r w:rsidRPr="00AD0DE9">
              <w:rPr>
                <w:b/>
              </w:rPr>
              <w:t>:</w:t>
            </w:r>
          </w:p>
        </w:tc>
        <w:tc>
          <w:tcPr>
            <w:tcW w:w="7229" w:type="dxa"/>
          </w:tcPr>
          <w:p w14:paraId="7AB5E868" w14:textId="66764751" w:rsidR="00AD0DE9" w:rsidRPr="00AD0DE9" w:rsidRDefault="00AD0DE9" w:rsidP="00AD0DE9">
            <w:pPr>
              <w:spacing w:line="360" w:lineRule="auto"/>
            </w:pPr>
            <w:r w:rsidRPr="00AD0DE9">
              <w:t>Ministarstvo turizma i sporta</w:t>
            </w:r>
          </w:p>
        </w:tc>
      </w:tr>
    </w:tbl>
    <w:p w14:paraId="6DD6D4D9" w14:textId="77777777" w:rsidR="00AD0DE9" w:rsidRPr="00AD0DE9" w:rsidRDefault="00AD0DE9" w:rsidP="00AD0DE9">
      <w:pPr>
        <w:spacing w:line="360" w:lineRule="auto"/>
        <w:rPr>
          <w:lang w:eastAsia="hr-HR"/>
        </w:rPr>
      </w:pPr>
      <w:r w:rsidRPr="00AD0DE9">
        <w:rPr>
          <w:lang w:eastAsia="hr-HR"/>
        </w:rPr>
        <w:t>__________________________________________________________________________</w:t>
      </w:r>
    </w:p>
    <w:p w14:paraId="65B080DD" w14:textId="77777777" w:rsidR="00AD0DE9" w:rsidRPr="00AD0DE9" w:rsidRDefault="00AD0DE9" w:rsidP="00AD0DE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  <w:lang w:eastAsia="hr-HR"/>
        </w:rPr>
        <w:sectPr w:rsidR="00AD0DE9" w:rsidRPr="00AD0DE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AD0DE9" w:rsidRPr="00AD0DE9" w14:paraId="11289E75" w14:textId="77777777" w:rsidTr="00164793">
        <w:tc>
          <w:tcPr>
            <w:tcW w:w="1951" w:type="dxa"/>
          </w:tcPr>
          <w:p w14:paraId="3F4C9E30" w14:textId="77777777" w:rsidR="00AD0DE9" w:rsidRPr="00AD0DE9" w:rsidRDefault="00AD0DE9" w:rsidP="00AD0DE9">
            <w:pPr>
              <w:spacing w:line="360" w:lineRule="auto"/>
              <w:jc w:val="right"/>
            </w:pPr>
            <w:r w:rsidRPr="00AD0DE9">
              <w:rPr>
                <w:b/>
                <w:smallCaps/>
              </w:rPr>
              <w:t>Predmet</w:t>
            </w:r>
            <w:r w:rsidRPr="00AD0DE9">
              <w:rPr>
                <w:b/>
              </w:rPr>
              <w:t>:</w:t>
            </w:r>
          </w:p>
        </w:tc>
        <w:tc>
          <w:tcPr>
            <w:tcW w:w="7229" w:type="dxa"/>
          </w:tcPr>
          <w:p w14:paraId="795D7399" w14:textId="63EBEC4B" w:rsidR="00AD0DE9" w:rsidRPr="00AD0DE9" w:rsidRDefault="00AD0DE9" w:rsidP="00AD0DE9">
            <w:pPr>
              <w:spacing w:line="360" w:lineRule="auto"/>
            </w:pPr>
            <w:r w:rsidRPr="00AD0DE9">
              <w:t xml:space="preserve">Prijedlog zaključka o davanju suglasnosti za sufinanciranje troškova organizacije međunarodne biciklističke utrke CRO Race 2024. i CRO Race 2025. godine u Republici Hrvatskoj </w:t>
            </w:r>
          </w:p>
        </w:tc>
      </w:tr>
    </w:tbl>
    <w:p w14:paraId="5E53BB4E" w14:textId="77777777" w:rsidR="00AD0DE9" w:rsidRPr="00AD0DE9" w:rsidRDefault="00AD0DE9" w:rsidP="00AD0DE9">
      <w:pPr>
        <w:tabs>
          <w:tab w:val="left" w:pos="1843"/>
        </w:tabs>
        <w:spacing w:line="360" w:lineRule="auto"/>
        <w:ind w:left="1843" w:hanging="1843"/>
        <w:rPr>
          <w:lang w:eastAsia="hr-HR"/>
        </w:rPr>
      </w:pPr>
      <w:r w:rsidRPr="00AD0DE9">
        <w:rPr>
          <w:lang w:eastAsia="hr-HR"/>
        </w:rPr>
        <w:t>__________________________________________________________________________</w:t>
      </w:r>
    </w:p>
    <w:p w14:paraId="4D458025" w14:textId="77777777" w:rsidR="00AD0DE9" w:rsidRPr="00AD0DE9" w:rsidRDefault="00AD0DE9" w:rsidP="00AD0DE9">
      <w:pPr>
        <w:rPr>
          <w:lang w:eastAsia="hr-HR"/>
        </w:rPr>
      </w:pPr>
    </w:p>
    <w:p w14:paraId="7E51D8FD" w14:textId="77777777" w:rsidR="00AD0DE9" w:rsidRPr="00AD0DE9" w:rsidRDefault="00AD0DE9" w:rsidP="00AD0DE9">
      <w:pPr>
        <w:rPr>
          <w:lang w:eastAsia="hr-HR"/>
        </w:rPr>
      </w:pPr>
    </w:p>
    <w:p w14:paraId="24FE620A" w14:textId="77777777" w:rsidR="00AD0DE9" w:rsidRPr="00AD0DE9" w:rsidRDefault="00AD0DE9" w:rsidP="00AD0DE9">
      <w:pPr>
        <w:rPr>
          <w:lang w:eastAsia="hr-HR"/>
        </w:rPr>
      </w:pPr>
    </w:p>
    <w:p w14:paraId="4E03E47C" w14:textId="77777777" w:rsidR="00AD0DE9" w:rsidRPr="00AD0DE9" w:rsidRDefault="00AD0DE9" w:rsidP="00AD0DE9">
      <w:pPr>
        <w:rPr>
          <w:lang w:eastAsia="hr-HR"/>
        </w:rPr>
      </w:pPr>
    </w:p>
    <w:p w14:paraId="0661547F" w14:textId="77777777" w:rsidR="00AD0DE9" w:rsidRPr="00AD0DE9" w:rsidRDefault="00AD0DE9" w:rsidP="00AD0DE9">
      <w:pPr>
        <w:rPr>
          <w:lang w:eastAsia="hr-HR"/>
        </w:rPr>
      </w:pPr>
    </w:p>
    <w:p w14:paraId="5EF351BE" w14:textId="77777777" w:rsidR="00AD0DE9" w:rsidRPr="00AD0DE9" w:rsidRDefault="00AD0DE9" w:rsidP="00AD0DE9">
      <w:pPr>
        <w:rPr>
          <w:lang w:eastAsia="hr-HR"/>
        </w:rPr>
      </w:pPr>
    </w:p>
    <w:p w14:paraId="3793DC69" w14:textId="77777777" w:rsidR="00AD0DE9" w:rsidRPr="00AD0DE9" w:rsidRDefault="00AD0DE9" w:rsidP="00AD0DE9">
      <w:pPr>
        <w:rPr>
          <w:lang w:eastAsia="hr-HR"/>
        </w:rPr>
      </w:pPr>
    </w:p>
    <w:p w14:paraId="3E7B81AF" w14:textId="77777777" w:rsidR="00AD0DE9" w:rsidRPr="00AD0DE9" w:rsidRDefault="00AD0DE9" w:rsidP="00AD0DE9">
      <w:pPr>
        <w:rPr>
          <w:lang w:eastAsia="hr-HR"/>
        </w:rPr>
        <w:sectPr w:rsidR="00AD0DE9" w:rsidRPr="00AD0DE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1DD1F244" w14:textId="77777777" w:rsidR="00AD0DE9" w:rsidRPr="00AD0DE9" w:rsidRDefault="00AD0DE9" w:rsidP="00AD0DE9">
      <w:pPr>
        <w:jc w:val="both"/>
        <w:rPr>
          <w:rFonts w:eastAsia="Calibri"/>
        </w:rPr>
      </w:pPr>
    </w:p>
    <w:p w14:paraId="70247D8F" w14:textId="10942166" w:rsidR="00B87AB0" w:rsidRPr="00AD0DE9" w:rsidRDefault="00B87AB0" w:rsidP="00AD0DE9">
      <w:pPr>
        <w:jc w:val="right"/>
        <w:rPr>
          <w:rFonts w:eastAsia="Calibri"/>
          <w:b/>
        </w:rPr>
      </w:pPr>
      <w:r w:rsidRPr="00AD0DE9">
        <w:rPr>
          <w:rFonts w:eastAsia="Calibri"/>
          <w:b/>
        </w:rPr>
        <w:t>Prijedlog</w:t>
      </w:r>
    </w:p>
    <w:p w14:paraId="42F1BCC7" w14:textId="77777777" w:rsidR="00B87AB0" w:rsidRPr="00AD0DE9" w:rsidRDefault="00B87AB0" w:rsidP="00AD0DE9">
      <w:pPr>
        <w:jc w:val="both"/>
        <w:rPr>
          <w:rFonts w:eastAsia="Calibri"/>
        </w:rPr>
      </w:pPr>
    </w:p>
    <w:p w14:paraId="4EE3F270" w14:textId="77777777" w:rsidR="00B87AB0" w:rsidRPr="00AD0DE9" w:rsidRDefault="00B87AB0" w:rsidP="00AD0DE9">
      <w:pPr>
        <w:jc w:val="both"/>
        <w:rPr>
          <w:rFonts w:eastAsia="Calibri"/>
        </w:rPr>
      </w:pPr>
    </w:p>
    <w:p w14:paraId="19D88BDB" w14:textId="77777777" w:rsidR="00B87AB0" w:rsidRPr="00AD0DE9" w:rsidRDefault="00B87AB0" w:rsidP="00AD0DE9">
      <w:pPr>
        <w:jc w:val="both"/>
        <w:rPr>
          <w:rFonts w:eastAsia="Calibri"/>
        </w:rPr>
      </w:pPr>
    </w:p>
    <w:p w14:paraId="237A09E1" w14:textId="77777777" w:rsidR="00B87AB0" w:rsidRPr="00AD0DE9" w:rsidRDefault="00B87AB0" w:rsidP="00AD0DE9">
      <w:pPr>
        <w:jc w:val="both"/>
        <w:rPr>
          <w:rFonts w:eastAsia="Calibri"/>
        </w:rPr>
      </w:pPr>
    </w:p>
    <w:p w14:paraId="1BD9D4DB" w14:textId="77777777" w:rsidR="00B87AB0" w:rsidRPr="00AD0DE9" w:rsidRDefault="00B87AB0" w:rsidP="00AD0DE9">
      <w:pPr>
        <w:ind w:firstLine="1418"/>
        <w:jc w:val="both"/>
        <w:rPr>
          <w:rFonts w:eastAsia="Calibri"/>
        </w:rPr>
      </w:pPr>
      <w:r w:rsidRPr="00AD0DE9">
        <w:rPr>
          <w:rFonts w:eastAsia="Calibri"/>
        </w:rPr>
        <w:t>Na temelju članka 31. stavka 3. Zakona o Vladi Republike Hrvatske („Narodne novine“, br. 150/11., 119/14., 93/16., 116/18. i 80/22.), Vlada Republike Hrvatske je na sjednici održanoj __________ 2024. donijela</w:t>
      </w:r>
    </w:p>
    <w:p w14:paraId="0EC7A06A" w14:textId="77777777" w:rsidR="00B87AB0" w:rsidRPr="0051232E" w:rsidRDefault="00B87AB0" w:rsidP="0051232E">
      <w:pPr>
        <w:jc w:val="center"/>
        <w:rPr>
          <w:rFonts w:eastAsia="Calibri"/>
          <w:b/>
        </w:rPr>
      </w:pPr>
    </w:p>
    <w:p w14:paraId="1B61C798" w14:textId="77777777" w:rsidR="00B87AB0" w:rsidRPr="0051232E" w:rsidRDefault="00B87AB0" w:rsidP="0051232E">
      <w:pPr>
        <w:jc w:val="center"/>
        <w:rPr>
          <w:rFonts w:eastAsia="Calibri"/>
          <w:b/>
        </w:rPr>
      </w:pPr>
    </w:p>
    <w:p w14:paraId="1132D7D5" w14:textId="77777777" w:rsidR="00B87AB0" w:rsidRPr="0051232E" w:rsidRDefault="00B87AB0" w:rsidP="0051232E">
      <w:pPr>
        <w:jc w:val="center"/>
        <w:rPr>
          <w:rFonts w:eastAsia="Calibri"/>
          <w:b/>
        </w:rPr>
      </w:pPr>
    </w:p>
    <w:p w14:paraId="668EB009" w14:textId="77777777" w:rsidR="00B87AB0" w:rsidRPr="0051232E" w:rsidRDefault="00B87AB0" w:rsidP="0051232E">
      <w:pPr>
        <w:jc w:val="center"/>
        <w:rPr>
          <w:rFonts w:eastAsia="Calibri"/>
          <w:b/>
        </w:rPr>
      </w:pPr>
    </w:p>
    <w:p w14:paraId="0B04492D" w14:textId="77777777" w:rsidR="00B87AB0" w:rsidRPr="00AD0DE9" w:rsidRDefault="00B87AB0" w:rsidP="00AD0DE9">
      <w:pPr>
        <w:jc w:val="center"/>
        <w:rPr>
          <w:rFonts w:eastAsia="Calibri"/>
          <w:b/>
        </w:rPr>
      </w:pPr>
      <w:r w:rsidRPr="00AD0DE9">
        <w:rPr>
          <w:rFonts w:eastAsia="Calibri"/>
          <w:b/>
        </w:rPr>
        <w:t>Z A K L J U Č A K</w:t>
      </w:r>
    </w:p>
    <w:p w14:paraId="3E77F926" w14:textId="77777777" w:rsidR="00B87AB0" w:rsidRPr="00AD0DE9" w:rsidRDefault="00B87AB0" w:rsidP="00AD0DE9">
      <w:pPr>
        <w:jc w:val="center"/>
        <w:rPr>
          <w:rFonts w:eastAsia="Calibri"/>
          <w:b/>
        </w:rPr>
      </w:pPr>
    </w:p>
    <w:p w14:paraId="1B9DEA51" w14:textId="4BF098A9" w:rsidR="00B87AB0" w:rsidRDefault="00B87AB0" w:rsidP="00AD0DE9">
      <w:pPr>
        <w:jc w:val="center"/>
        <w:rPr>
          <w:rFonts w:eastAsia="Calibri"/>
          <w:b/>
        </w:rPr>
      </w:pPr>
    </w:p>
    <w:p w14:paraId="681D6F92" w14:textId="4C4E2E9F" w:rsidR="0051232E" w:rsidRDefault="0051232E" w:rsidP="00AD0DE9">
      <w:pPr>
        <w:jc w:val="center"/>
        <w:rPr>
          <w:rFonts w:eastAsia="Calibri"/>
          <w:b/>
        </w:rPr>
      </w:pPr>
    </w:p>
    <w:p w14:paraId="6E5F69E4" w14:textId="77777777" w:rsidR="0051232E" w:rsidRPr="00AD0DE9" w:rsidRDefault="0051232E" w:rsidP="00AD0DE9">
      <w:pPr>
        <w:jc w:val="center"/>
        <w:rPr>
          <w:rFonts w:eastAsia="Calibri"/>
          <w:b/>
        </w:rPr>
      </w:pPr>
    </w:p>
    <w:p w14:paraId="1432F228" w14:textId="5CA38AC5" w:rsidR="00B87AB0" w:rsidRPr="00AD0DE9" w:rsidRDefault="00B87AB0" w:rsidP="00AD0DE9">
      <w:pPr>
        <w:ind w:firstLine="709"/>
        <w:jc w:val="both"/>
      </w:pPr>
      <w:bookmarkStart w:id="0" w:name="_GoBack"/>
      <w:r w:rsidRPr="00CB3463">
        <w:rPr>
          <w:rFonts w:eastAsia="Calibri"/>
          <w:spacing w:val="-2"/>
        </w:rPr>
        <w:t>1.</w:t>
      </w:r>
      <w:r w:rsidRPr="00CB3463">
        <w:rPr>
          <w:rFonts w:eastAsia="Calibri"/>
          <w:spacing w:val="-2"/>
        </w:rPr>
        <w:tab/>
        <w:t xml:space="preserve">Vlada Republike Hrvatske daje suglasnost za sufinanciranje troškova </w:t>
      </w:r>
      <w:r w:rsidR="0051232E" w:rsidRPr="00CB3463">
        <w:rPr>
          <w:rFonts w:eastAsia="Calibri"/>
          <w:spacing w:val="-2"/>
        </w:rPr>
        <w:t xml:space="preserve">organizacije </w:t>
      </w:r>
      <w:r w:rsidRPr="00CB3463">
        <w:rPr>
          <w:rFonts w:eastAsia="Calibri"/>
          <w:spacing w:val="-2"/>
        </w:rPr>
        <w:t xml:space="preserve">međunarodnih </w:t>
      </w:r>
      <w:r w:rsidRPr="00CB3463">
        <w:rPr>
          <w:spacing w:val="-2"/>
        </w:rPr>
        <w:t>biciklističkih utrka CRO Race 2024. i CRO Race 2025. godine, koje će se održati u Republici Hrvatskoj</w:t>
      </w:r>
      <w:r w:rsidR="00CB3463" w:rsidRPr="00CB3463">
        <w:rPr>
          <w:spacing w:val="-2"/>
        </w:rPr>
        <w:t>,</w:t>
      </w:r>
      <w:r w:rsidRPr="00CB3463">
        <w:rPr>
          <w:spacing w:val="-2"/>
        </w:rPr>
        <w:t xml:space="preserve"> od 1. do 6. listopada 2024. </w:t>
      </w:r>
      <w:r w:rsidR="00CB3463" w:rsidRPr="00CB3463">
        <w:rPr>
          <w:spacing w:val="-2"/>
        </w:rPr>
        <w:t>i</w:t>
      </w:r>
      <w:r w:rsidRPr="00CB3463">
        <w:rPr>
          <w:spacing w:val="-2"/>
        </w:rPr>
        <w:t xml:space="preserve"> od 30. rujna do 5. listopada</w:t>
      </w:r>
      <w:r w:rsidRPr="00AD0DE9">
        <w:t xml:space="preserve"> 2025., sukladno zamolbi Biciklističkog kluba Bike event.</w:t>
      </w:r>
    </w:p>
    <w:p w14:paraId="01809C03" w14:textId="77777777" w:rsidR="00B87AB0" w:rsidRPr="00AD0DE9" w:rsidRDefault="00B87AB0" w:rsidP="00AD0DE9">
      <w:pPr>
        <w:ind w:firstLine="709"/>
        <w:jc w:val="both"/>
        <w:rPr>
          <w:rFonts w:eastAsia="Calibri"/>
        </w:rPr>
      </w:pPr>
    </w:p>
    <w:p w14:paraId="3DEDCA66" w14:textId="7BF4CB8E" w:rsidR="00B87AB0" w:rsidRPr="00AD0DE9" w:rsidRDefault="00B87AB0" w:rsidP="00AD0DE9">
      <w:pPr>
        <w:ind w:firstLine="709"/>
        <w:jc w:val="both"/>
        <w:rPr>
          <w:rFonts w:eastAsia="Calibri"/>
        </w:rPr>
      </w:pPr>
      <w:r w:rsidRPr="00AD0DE9">
        <w:rPr>
          <w:rFonts w:eastAsia="Calibri"/>
        </w:rPr>
        <w:t xml:space="preserve">2. </w:t>
      </w:r>
      <w:r w:rsidRPr="00AD0DE9">
        <w:rPr>
          <w:rFonts w:eastAsia="Calibri"/>
        </w:rPr>
        <w:tab/>
        <w:t xml:space="preserve">Financijska sredstva za sufinanciranje troškova organizacije međunarodnih </w:t>
      </w:r>
      <w:r w:rsidRPr="00AD0DE9">
        <w:t>biciklističkih utrka CRO Race 2024. i CRO Race 2025. godine</w:t>
      </w:r>
      <w:r w:rsidR="00CB3463">
        <w:t>,</w:t>
      </w:r>
      <w:r w:rsidRPr="00AD0DE9">
        <w:rPr>
          <w:rFonts w:eastAsia="Calibri"/>
        </w:rPr>
        <w:t xml:space="preserve"> ukupno iznose 1.600.000,00 eura, od čega je 800.000,00 eura za organizaciju </w:t>
      </w:r>
      <w:r w:rsidR="00CB3463">
        <w:rPr>
          <w:rFonts w:eastAsia="Calibri"/>
        </w:rPr>
        <w:t xml:space="preserve">utrke </w:t>
      </w:r>
      <w:r w:rsidRPr="00AD0DE9">
        <w:rPr>
          <w:rFonts w:eastAsia="Calibri"/>
        </w:rPr>
        <w:t xml:space="preserve">u 2024. i 800.000,00 eura za organizaciju </w:t>
      </w:r>
      <w:r w:rsidR="00CB3463">
        <w:rPr>
          <w:rFonts w:eastAsia="Calibri"/>
        </w:rPr>
        <w:t xml:space="preserve">utrke </w:t>
      </w:r>
      <w:r w:rsidRPr="00AD0DE9">
        <w:rPr>
          <w:rFonts w:eastAsia="Calibri"/>
        </w:rPr>
        <w:t xml:space="preserve">u 2025. osigurano </w:t>
      </w:r>
      <w:r w:rsidRPr="00AD0DE9">
        <w:t>u Državnom proračunu Republike Hrvatske za 2024. godinu</w:t>
      </w:r>
      <w:r w:rsidRPr="00AD0DE9">
        <w:rPr>
          <w:rFonts w:eastAsia="Calibri"/>
        </w:rPr>
        <w:t xml:space="preserve"> i projekcijama za 2025. i 2026. godinu</w:t>
      </w:r>
      <w:r w:rsidR="00CB3463">
        <w:rPr>
          <w:rFonts w:eastAsia="Calibri"/>
        </w:rPr>
        <w:t>,</w:t>
      </w:r>
      <w:r w:rsidRPr="00AD0DE9">
        <w:rPr>
          <w:rFonts w:eastAsia="Calibri"/>
        </w:rPr>
        <w:t xml:space="preserve"> u okviru financijskog plana Ministarstva turizma i sporta.</w:t>
      </w:r>
    </w:p>
    <w:p w14:paraId="667A8471" w14:textId="77777777" w:rsidR="00B87AB0" w:rsidRPr="00AD0DE9" w:rsidRDefault="00B87AB0" w:rsidP="00AD0DE9">
      <w:pPr>
        <w:ind w:firstLine="709"/>
        <w:jc w:val="both"/>
        <w:rPr>
          <w:rFonts w:eastAsia="Calibri"/>
        </w:rPr>
      </w:pPr>
    </w:p>
    <w:p w14:paraId="0537E31B" w14:textId="77777777" w:rsidR="00B87AB0" w:rsidRPr="00AD0DE9" w:rsidRDefault="00B87AB0" w:rsidP="00AD0DE9">
      <w:pPr>
        <w:ind w:firstLine="709"/>
        <w:jc w:val="both"/>
        <w:rPr>
          <w:rFonts w:eastAsia="Calibri"/>
        </w:rPr>
      </w:pPr>
      <w:r w:rsidRPr="00AD0DE9">
        <w:rPr>
          <w:rFonts w:eastAsia="Calibri"/>
        </w:rPr>
        <w:t xml:space="preserve">3. </w:t>
      </w:r>
      <w:r w:rsidRPr="00AD0DE9">
        <w:rPr>
          <w:rFonts w:eastAsia="Calibri"/>
        </w:rPr>
        <w:tab/>
        <w:t>Zadužuje se Ministarstvo turizma i sporta za provedbu ovoga Zaključka.</w:t>
      </w:r>
    </w:p>
    <w:bookmarkEnd w:id="0"/>
    <w:p w14:paraId="4C10468B" w14:textId="77777777" w:rsidR="00B87AB0" w:rsidRPr="00AD0DE9" w:rsidRDefault="00B87AB0" w:rsidP="00AD0DE9">
      <w:pPr>
        <w:jc w:val="both"/>
        <w:rPr>
          <w:rFonts w:eastAsia="Calibri"/>
        </w:rPr>
      </w:pPr>
    </w:p>
    <w:p w14:paraId="276F2421" w14:textId="77777777" w:rsidR="00B87AB0" w:rsidRPr="00AD0DE9" w:rsidRDefault="00B87AB0" w:rsidP="00AD0DE9">
      <w:pPr>
        <w:jc w:val="both"/>
        <w:rPr>
          <w:rFonts w:eastAsia="Calibri"/>
        </w:rPr>
      </w:pPr>
    </w:p>
    <w:p w14:paraId="6DC9D376" w14:textId="77777777" w:rsidR="00B87AB0" w:rsidRPr="00AD0DE9" w:rsidRDefault="00B87AB0" w:rsidP="00AD0DE9">
      <w:pPr>
        <w:jc w:val="both"/>
        <w:rPr>
          <w:rFonts w:eastAsia="Calibri"/>
        </w:rPr>
      </w:pPr>
      <w:r w:rsidRPr="00AD0DE9">
        <w:rPr>
          <w:rFonts w:eastAsia="Calibri"/>
        </w:rPr>
        <w:t xml:space="preserve"> </w:t>
      </w:r>
    </w:p>
    <w:p w14:paraId="72C24F06" w14:textId="77777777" w:rsidR="00B87AB0" w:rsidRPr="00AD0DE9" w:rsidRDefault="00B87AB0" w:rsidP="00AD0DE9">
      <w:pPr>
        <w:jc w:val="both"/>
        <w:rPr>
          <w:rFonts w:eastAsia="Calibri"/>
        </w:rPr>
      </w:pPr>
      <w:r w:rsidRPr="00AD0DE9">
        <w:rPr>
          <w:rFonts w:eastAsia="Calibri"/>
        </w:rPr>
        <w:t xml:space="preserve">KLASA: </w:t>
      </w:r>
      <w:r w:rsidRPr="00AD0DE9">
        <w:rPr>
          <w:rFonts w:eastAsia="Calibri"/>
        </w:rPr>
        <w:tab/>
      </w:r>
    </w:p>
    <w:p w14:paraId="235E8E72" w14:textId="77777777" w:rsidR="00B87AB0" w:rsidRPr="00AD0DE9" w:rsidRDefault="00B87AB0" w:rsidP="00AD0DE9">
      <w:pPr>
        <w:jc w:val="both"/>
        <w:rPr>
          <w:rFonts w:eastAsia="Calibri"/>
        </w:rPr>
      </w:pPr>
      <w:r w:rsidRPr="00AD0DE9">
        <w:rPr>
          <w:rFonts w:eastAsia="Calibri"/>
        </w:rPr>
        <w:t xml:space="preserve">URBROJ: </w:t>
      </w:r>
      <w:r w:rsidRPr="00AD0DE9">
        <w:rPr>
          <w:rFonts w:eastAsia="Calibri"/>
        </w:rPr>
        <w:tab/>
      </w:r>
    </w:p>
    <w:p w14:paraId="7D8B693A" w14:textId="77777777" w:rsidR="00B87AB0" w:rsidRPr="00AD0DE9" w:rsidRDefault="00B87AB0" w:rsidP="00AD0DE9">
      <w:pPr>
        <w:jc w:val="both"/>
        <w:rPr>
          <w:rFonts w:eastAsia="Calibri"/>
        </w:rPr>
      </w:pPr>
    </w:p>
    <w:p w14:paraId="6850D0A7" w14:textId="77777777" w:rsidR="00B87AB0" w:rsidRPr="00AD0DE9" w:rsidRDefault="00B87AB0" w:rsidP="00AD0DE9">
      <w:pPr>
        <w:jc w:val="both"/>
        <w:rPr>
          <w:rFonts w:eastAsia="Calibri"/>
        </w:rPr>
      </w:pPr>
      <w:r w:rsidRPr="00AD0DE9">
        <w:rPr>
          <w:rFonts w:eastAsia="Calibri"/>
        </w:rPr>
        <w:t xml:space="preserve">Zagreb, </w:t>
      </w:r>
      <w:r w:rsidRPr="00AD0DE9">
        <w:rPr>
          <w:rFonts w:eastAsia="Calibri"/>
        </w:rPr>
        <w:tab/>
      </w:r>
    </w:p>
    <w:p w14:paraId="7F6176CC" w14:textId="77777777" w:rsidR="00B87AB0" w:rsidRPr="00AD0DE9" w:rsidRDefault="00B87AB0" w:rsidP="00AD0DE9">
      <w:pPr>
        <w:jc w:val="both"/>
        <w:rPr>
          <w:rFonts w:eastAsia="Calibri"/>
        </w:rPr>
      </w:pPr>
    </w:p>
    <w:p w14:paraId="59177209" w14:textId="77777777" w:rsidR="00B87AB0" w:rsidRPr="00AD0DE9" w:rsidRDefault="00B87AB0" w:rsidP="00AD0DE9">
      <w:pPr>
        <w:jc w:val="both"/>
        <w:rPr>
          <w:rFonts w:eastAsia="Calibri"/>
        </w:rPr>
      </w:pPr>
    </w:p>
    <w:p w14:paraId="737E9BE8" w14:textId="77777777" w:rsidR="00B87AB0" w:rsidRPr="00AD0DE9" w:rsidRDefault="00B87AB0" w:rsidP="00AD0DE9">
      <w:pPr>
        <w:jc w:val="both"/>
        <w:rPr>
          <w:rFonts w:eastAsia="Calibri"/>
        </w:rPr>
      </w:pPr>
    </w:p>
    <w:p w14:paraId="5B300EE9" w14:textId="69B947B5" w:rsidR="00B87AB0" w:rsidRPr="00AD0DE9" w:rsidRDefault="00B87AB0" w:rsidP="00AD0DE9">
      <w:pPr>
        <w:jc w:val="both"/>
        <w:rPr>
          <w:rFonts w:eastAsia="Calibri"/>
        </w:rPr>
      </w:pPr>
      <w:r w:rsidRPr="00AD0DE9">
        <w:rPr>
          <w:rFonts w:eastAsia="Calibri"/>
        </w:rPr>
        <w:tab/>
      </w:r>
      <w:r w:rsidRPr="00AD0DE9">
        <w:rPr>
          <w:rFonts w:eastAsia="Calibri"/>
        </w:rPr>
        <w:tab/>
      </w:r>
      <w:r w:rsidRPr="00AD0DE9">
        <w:rPr>
          <w:rFonts w:eastAsia="Calibri"/>
        </w:rPr>
        <w:tab/>
      </w:r>
      <w:r w:rsidRPr="00AD0DE9">
        <w:rPr>
          <w:rFonts w:eastAsia="Calibri"/>
        </w:rPr>
        <w:tab/>
      </w:r>
      <w:r w:rsidRPr="00AD0DE9">
        <w:rPr>
          <w:rFonts w:eastAsia="Calibri"/>
        </w:rPr>
        <w:tab/>
      </w:r>
      <w:r w:rsidRPr="00AD0DE9">
        <w:rPr>
          <w:rFonts w:eastAsia="Calibri"/>
        </w:rPr>
        <w:tab/>
      </w:r>
      <w:r w:rsidRPr="00AD0DE9">
        <w:rPr>
          <w:rFonts w:eastAsia="Calibri"/>
        </w:rPr>
        <w:tab/>
      </w:r>
      <w:r w:rsidRPr="00AD0DE9">
        <w:rPr>
          <w:rFonts w:eastAsia="Calibri"/>
        </w:rPr>
        <w:tab/>
      </w:r>
      <w:r w:rsidRPr="00AD0DE9">
        <w:rPr>
          <w:rFonts w:eastAsia="Calibri"/>
        </w:rPr>
        <w:tab/>
      </w:r>
      <w:r w:rsidR="00CB3463">
        <w:rPr>
          <w:rFonts w:eastAsia="Calibri"/>
        </w:rPr>
        <w:t xml:space="preserve">       </w:t>
      </w:r>
      <w:r w:rsidR="00CB3463" w:rsidRPr="00AD0DE9">
        <w:rPr>
          <w:rFonts w:eastAsia="Calibri"/>
        </w:rPr>
        <w:t>PREDSJEDNIK</w:t>
      </w:r>
    </w:p>
    <w:p w14:paraId="5DB8F5C2" w14:textId="77777777" w:rsidR="00B87AB0" w:rsidRPr="00AD0DE9" w:rsidRDefault="00B87AB0" w:rsidP="00AD0DE9">
      <w:pPr>
        <w:jc w:val="both"/>
        <w:rPr>
          <w:rFonts w:eastAsia="Calibri"/>
        </w:rPr>
      </w:pPr>
    </w:p>
    <w:p w14:paraId="1BB8E9A6" w14:textId="77777777" w:rsidR="00B87AB0" w:rsidRPr="00AD0DE9" w:rsidRDefault="00B87AB0" w:rsidP="00AD0DE9">
      <w:pPr>
        <w:jc w:val="both"/>
        <w:rPr>
          <w:rFonts w:eastAsia="Calibri"/>
        </w:rPr>
      </w:pPr>
    </w:p>
    <w:p w14:paraId="1FE83470" w14:textId="77777777" w:rsidR="00B87AB0" w:rsidRPr="00AD0DE9" w:rsidRDefault="00B87AB0" w:rsidP="00AD0DE9">
      <w:pPr>
        <w:jc w:val="both"/>
        <w:rPr>
          <w:rFonts w:eastAsia="Calibri"/>
        </w:rPr>
      </w:pPr>
      <w:r w:rsidRPr="00AD0DE9">
        <w:rPr>
          <w:rFonts w:eastAsia="Calibri"/>
        </w:rPr>
        <w:tab/>
      </w:r>
      <w:r w:rsidRPr="00AD0DE9">
        <w:rPr>
          <w:rFonts w:eastAsia="Calibri"/>
        </w:rPr>
        <w:tab/>
      </w:r>
      <w:r w:rsidRPr="00AD0DE9">
        <w:rPr>
          <w:rFonts w:eastAsia="Calibri"/>
        </w:rPr>
        <w:tab/>
      </w:r>
      <w:r w:rsidRPr="00AD0DE9">
        <w:rPr>
          <w:rFonts w:eastAsia="Calibri"/>
        </w:rPr>
        <w:tab/>
      </w:r>
      <w:r w:rsidRPr="00AD0DE9">
        <w:rPr>
          <w:rFonts w:eastAsia="Calibri"/>
        </w:rPr>
        <w:tab/>
      </w:r>
      <w:r w:rsidRPr="00AD0DE9">
        <w:rPr>
          <w:rFonts w:eastAsia="Calibri"/>
        </w:rPr>
        <w:tab/>
      </w:r>
      <w:r w:rsidRPr="00AD0DE9">
        <w:rPr>
          <w:rFonts w:eastAsia="Calibri"/>
        </w:rPr>
        <w:tab/>
      </w:r>
      <w:r w:rsidRPr="00AD0DE9">
        <w:rPr>
          <w:rFonts w:eastAsia="Calibri"/>
        </w:rPr>
        <w:tab/>
      </w:r>
      <w:r w:rsidRPr="00AD0DE9">
        <w:rPr>
          <w:rFonts w:eastAsia="Calibri"/>
        </w:rPr>
        <w:tab/>
        <w:t xml:space="preserve">mr. </w:t>
      </w:r>
      <w:proofErr w:type="spellStart"/>
      <w:r w:rsidRPr="00AD0DE9">
        <w:rPr>
          <w:rFonts w:eastAsia="Calibri"/>
        </w:rPr>
        <w:t>sc</w:t>
      </w:r>
      <w:proofErr w:type="spellEnd"/>
      <w:r w:rsidRPr="00AD0DE9">
        <w:rPr>
          <w:rFonts w:eastAsia="Calibri"/>
        </w:rPr>
        <w:t>. Andrej Plenković</w:t>
      </w:r>
    </w:p>
    <w:p w14:paraId="2A3069D5" w14:textId="77777777" w:rsidR="00B87AB0" w:rsidRPr="00AD0DE9" w:rsidRDefault="00B87AB0" w:rsidP="00AD0DE9">
      <w:pPr>
        <w:jc w:val="both"/>
        <w:rPr>
          <w:rFonts w:eastAsia="Calibri"/>
        </w:rPr>
      </w:pPr>
    </w:p>
    <w:p w14:paraId="1E58CC40" w14:textId="7BBCE457" w:rsidR="00AD0DE9" w:rsidRDefault="00AD0DE9">
      <w:pPr>
        <w:spacing w:after="160" w:line="259" w:lineRule="auto"/>
        <w:rPr>
          <w:rFonts w:eastAsia="Calibri"/>
        </w:rPr>
      </w:pPr>
      <w:r>
        <w:rPr>
          <w:rFonts w:eastAsia="Calibri"/>
        </w:rPr>
        <w:br w:type="page"/>
      </w:r>
    </w:p>
    <w:p w14:paraId="5F7B2A14" w14:textId="77777777" w:rsidR="00B87AB0" w:rsidRPr="00AD0DE9" w:rsidRDefault="00B87AB0" w:rsidP="00AD0DE9">
      <w:pPr>
        <w:jc w:val="both"/>
        <w:rPr>
          <w:rFonts w:eastAsia="Calibri"/>
        </w:rPr>
      </w:pPr>
    </w:p>
    <w:p w14:paraId="130A3A81" w14:textId="0F62EF27" w:rsidR="00B87AB0" w:rsidRPr="00AD0DE9" w:rsidRDefault="00B87AB0" w:rsidP="00AD0DE9">
      <w:pPr>
        <w:jc w:val="center"/>
        <w:rPr>
          <w:rFonts w:eastAsia="Calibri"/>
          <w:b/>
        </w:rPr>
      </w:pPr>
      <w:r w:rsidRPr="00AD0DE9">
        <w:rPr>
          <w:rFonts w:eastAsia="Calibri"/>
          <w:b/>
        </w:rPr>
        <w:t>O</w:t>
      </w:r>
      <w:r w:rsidR="00AD0DE9">
        <w:rPr>
          <w:rFonts w:eastAsia="Calibri"/>
          <w:b/>
        </w:rPr>
        <w:t xml:space="preserve"> </w:t>
      </w:r>
      <w:r w:rsidRPr="00AD0DE9">
        <w:rPr>
          <w:rFonts w:eastAsia="Calibri"/>
          <w:b/>
        </w:rPr>
        <w:t>B</w:t>
      </w:r>
      <w:r w:rsidR="00AD0DE9">
        <w:rPr>
          <w:rFonts w:eastAsia="Calibri"/>
          <w:b/>
        </w:rPr>
        <w:t xml:space="preserve"> </w:t>
      </w:r>
      <w:r w:rsidRPr="00AD0DE9">
        <w:rPr>
          <w:rFonts w:eastAsia="Calibri"/>
          <w:b/>
        </w:rPr>
        <w:t>R</w:t>
      </w:r>
      <w:r w:rsidR="00AD0DE9">
        <w:rPr>
          <w:rFonts w:eastAsia="Calibri"/>
          <w:b/>
        </w:rPr>
        <w:t xml:space="preserve"> </w:t>
      </w:r>
      <w:r w:rsidRPr="00AD0DE9">
        <w:rPr>
          <w:rFonts w:eastAsia="Calibri"/>
          <w:b/>
        </w:rPr>
        <w:t>A</w:t>
      </w:r>
      <w:r w:rsidR="00AD0DE9">
        <w:rPr>
          <w:rFonts w:eastAsia="Calibri"/>
          <w:b/>
        </w:rPr>
        <w:t xml:space="preserve"> </w:t>
      </w:r>
      <w:r w:rsidRPr="00AD0DE9">
        <w:rPr>
          <w:rFonts w:eastAsia="Calibri"/>
          <w:b/>
        </w:rPr>
        <w:t>Z</w:t>
      </w:r>
      <w:r w:rsidR="00AD0DE9">
        <w:rPr>
          <w:rFonts w:eastAsia="Calibri"/>
          <w:b/>
        </w:rPr>
        <w:t xml:space="preserve"> </w:t>
      </w:r>
      <w:r w:rsidRPr="00AD0DE9">
        <w:rPr>
          <w:rFonts w:eastAsia="Calibri"/>
          <w:b/>
        </w:rPr>
        <w:t>L</w:t>
      </w:r>
      <w:r w:rsidR="00AD0DE9">
        <w:rPr>
          <w:rFonts w:eastAsia="Calibri"/>
          <w:b/>
        </w:rPr>
        <w:t xml:space="preserve"> </w:t>
      </w:r>
      <w:r w:rsidRPr="00AD0DE9">
        <w:rPr>
          <w:rFonts w:eastAsia="Calibri"/>
          <w:b/>
        </w:rPr>
        <w:t>O</w:t>
      </w:r>
      <w:r w:rsidR="00AD0DE9">
        <w:rPr>
          <w:rFonts w:eastAsia="Calibri"/>
          <w:b/>
        </w:rPr>
        <w:t xml:space="preserve"> </w:t>
      </w:r>
      <w:r w:rsidRPr="00AD0DE9">
        <w:rPr>
          <w:rFonts w:eastAsia="Calibri"/>
          <w:b/>
        </w:rPr>
        <w:t>Ž</w:t>
      </w:r>
      <w:r w:rsidR="00AD0DE9">
        <w:rPr>
          <w:rFonts w:eastAsia="Calibri"/>
          <w:b/>
        </w:rPr>
        <w:t xml:space="preserve"> </w:t>
      </w:r>
      <w:r w:rsidRPr="00AD0DE9">
        <w:rPr>
          <w:rFonts w:eastAsia="Calibri"/>
          <w:b/>
        </w:rPr>
        <w:t>E</w:t>
      </w:r>
      <w:r w:rsidR="00AD0DE9">
        <w:rPr>
          <w:rFonts w:eastAsia="Calibri"/>
          <w:b/>
        </w:rPr>
        <w:t xml:space="preserve"> </w:t>
      </w:r>
      <w:r w:rsidRPr="00AD0DE9">
        <w:rPr>
          <w:rFonts w:eastAsia="Calibri"/>
          <w:b/>
        </w:rPr>
        <w:t>N</w:t>
      </w:r>
      <w:r w:rsidR="00AD0DE9">
        <w:rPr>
          <w:rFonts w:eastAsia="Calibri"/>
          <w:b/>
        </w:rPr>
        <w:t xml:space="preserve"> </w:t>
      </w:r>
      <w:r w:rsidRPr="00AD0DE9">
        <w:rPr>
          <w:rFonts w:eastAsia="Calibri"/>
          <w:b/>
        </w:rPr>
        <w:t>J</w:t>
      </w:r>
      <w:r w:rsidR="00AD0DE9">
        <w:rPr>
          <w:rFonts w:eastAsia="Calibri"/>
          <w:b/>
        </w:rPr>
        <w:t xml:space="preserve"> </w:t>
      </w:r>
      <w:r w:rsidRPr="00AD0DE9">
        <w:rPr>
          <w:rFonts w:eastAsia="Calibri"/>
          <w:b/>
        </w:rPr>
        <w:t>E</w:t>
      </w:r>
    </w:p>
    <w:p w14:paraId="0A73164C" w14:textId="77777777" w:rsidR="00B87AB0" w:rsidRPr="00AD0DE9" w:rsidRDefault="00B87AB0" w:rsidP="00AD0DE9">
      <w:pPr>
        <w:jc w:val="center"/>
        <w:rPr>
          <w:rFonts w:eastAsia="Calibri"/>
          <w:b/>
        </w:rPr>
      </w:pPr>
    </w:p>
    <w:p w14:paraId="7C2B1442" w14:textId="77777777" w:rsidR="00B87AB0" w:rsidRPr="00AD0DE9" w:rsidRDefault="00B87AB0" w:rsidP="00AD0DE9">
      <w:pPr>
        <w:jc w:val="both"/>
        <w:rPr>
          <w:rFonts w:eastAsia="Calibri"/>
        </w:rPr>
      </w:pPr>
    </w:p>
    <w:p w14:paraId="1BB52017" w14:textId="293AD027" w:rsidR="00B87AB0" w:rsidRPr="00AD0DE9" w:rsidRDefault="00B87AB0" w:rsidP="00AD0DE9">
      <w:pPr>
        <w:jc w:val="both"/>
      </w:pPr>
      <w:r w:rsidRPr="00AD0DE9">
        <w:t>Biciklistički klub Bike event dostavio je</w:t>
      </w:r>
      <w:r w:rsidR="00CB3463">
        <w:t>,</w:t>
      </w:r>
      <w:r w:rsidRPr="00AD0DE9">
        <w:t xml:space="preserve"> 4. listopada 2023.</w:t>
      </w:r>
      <w:r w:rsidR="00CB3463">
        <w:t>,</w:t>
      </w:r>
      <w:r w:rsidRPr="00AD0DE9">
        <w:t xml:space="preserve"> Ministarstvu turizma i sporta zamolbu za suglasnost Vlade Republike Hrvatske za sufinanciranje troškova organizacije međunarodnog sportskog natjecanja - biciklističke utrke „CRO Race 2024. - 2025.“ U zamolbi je vidljivo kako će se međunarodne biciklističke utrke CRO Race održati od 1. do 6. listopada 2024. te od 30. rujna do 5. listopada 2025.</w:t>
      </w:r>
      <w:r w:rsidR="00CB3463">
        <w:t>,</w:t>
      </w:r>
      <w:r w:rsidRPr="00AD0DE9">
        <w:t xml:space="preserve"> u Republici Hrvatskoj, kroz šest etapa. Navedena zamolba i pripadajući elaborat o sportskoj, društvenoj i ekonomskoj opravdanosti organizacije međunarodne biciklističke utrke „CRO Race 2024. - 2025.“ sadrži uvrštenje ovog</w:t>
      </w:r>
      <w:r w:rsidR="00C91B1F">
        <w:t>a</w:t>
      </w:r>
      <w:r w:rsidRPr="00AD0DE9">
        <w:t xml:space="preserve"> velikog međunarodnog sportskog natjecanja kao aktivnost u okviru Državnog proračuna Republike Hrvatske za 2024. godinu i projekcijama za 2025. i 2026. godinu.</w:t>
      </w:r>
    </w:p>
    <w:p w14:paraId="0E9CCC6E" w14:textId="77777777" w:rsidR="00B87AB0" w:rsidRPr="00AD0DE9" w:rsidRDefault="00B87AB0" w:rsidP="00AD0DE9">
      <w:pPr>
        <w:jc w:val="both"/>
      </w:pPr>
    </w:p>
    <w:p w14:paraId="305B42AC" w14:textId="7A2F96AA" w:rsidR="00B87AB0" w:rsidRPr="00AD0DE9" w:rsidRDefault="00B87AB0" w:rsidP="00AD0DE9">
      <w:pPr>
        <w:jc w:val="both"/>
      </w:pPr>
      <w:r w:rsidRPr="00AD0DE9">
        <w:t>Sukladno članku 56. Zakona o sportu („Narodne novine“, broj 141/22</w:t>
      </w:r>
      <w:r w:rsidR="00C91B1F">
        <w:t>.</w:t>
      </w:r>
      <w:r w:rsidRPr="00AD0DE9">
        <w:t>)</w:t>
      </w:r>
      <w:r w:rsidR="00C91B1F">
        <w:t>,</w:t>
      </w:r>
      <w:r w:rsidRPr="00AD0DE9">
        <w:t xml:space="preserve"> Biciklistički klub Bike event ishodio je prethodnu suglasnost Ministarstva turizma i sporta za isticanje kandidature za održavanje međunarodnog sportskog natjecanja u Republici Hrvatskoj od 2023. do 2025. godine</w:t>
      </w:r>
      <w:r w:rsidR="00C91B1F">
        <w:t>,</w:t>
      </w:r>
      <w:r w:rsidRPr="00AD0DE9">
        <w:t xml:space="preserve"> od 27. ožujka 2023. (KLASA: 620-01/23-01/34, URBROJ: 529-07-01-02/423-2).</w:t>
      </w:r>
    </w:p>
    <w:p w14:paraId="3819887E" w14:textId="77777777" w:rsidR="00B87AB0" w:rsidRPr="00AD0DE9" w:rsidRDefault="00B87AB0" w:rsidP="00AD0DE9">
      <w:pPr>
        <w:jc w:val="both"/>
      </w:pPr>
    </w:p>
    <w:p w14:paraId="4696129B" w14:textId="77777777" w:rsidR="00B87AB0" w:rsidRPr="00AD0DE9" w:rsidRDefault="00B87AB0" w:rsidP="00AD0DE9">
      <w:pPr>
        <w:jc w:val="both"/>
      </w:pPr>
      <w:r w:rsidRPr="00AD0DE9">
        <w:t xml:space="preserve">CRO Race je kroz svojih osam izdanja postao renomirana međunarodna biciklistička utrka na kojoj su nastupali pobjednici Tour de Francea, Gira </w:t>
      </w:r>
      <w:proofErr w:type="spellStart"/>
      <w:r w:rsidRPr="00AD0DE9">
        <w:t>d'Italia</w:t>
      </w:r>
      <w:proofErr w:type="spellEnd"/>
      <w:r w:rsidRPr="00AD0DE9">
        <w:t xml:space="preserve">, </w:t>
      </w:r>
      <w:proofErr w:type="spellStart"/>
      <w:r w:rsidRPr="00AD0DE9">
        <w:t>Vuelte</w:t>
      </w:r>
      <w:proofErr w:type="spellEnd"/>
      <w:r w:rsidRPr="00AD0DE9">
        <w:t xml:space="preserve"> </w:t>
      </w:r>
      <w:proofErr w:type="spellStart"/>
      <w:r w:rsidRPr="00AD0DE9">
        <w:t>Espana</w:t>
      </w:r>
      <w:proofErr w:type="spellEnd"/>
      <w:r w:rsidRPr="00AD0DE9">
        <w:t xml:space="preserve">, najtrofejniji svjetski biciklisti, ujedno rekorderi po broju etapnih pobjeda na najvećoj svjetskoj biciklističkoj utrci Tour de France. Neki od poznatijih su </w:t>
      </w:r>
      <w:proofErr w:type="spellStart"/>
      <w:r w:rsidRPr="00AD0DE9">
        <w:t>Mark</w:t>
      </w:r>
      <w:proofErr w:type="spellEnd"/>
      <w:r w:rsidRPr="00AD0DE9">
        <w:t xml:space="preserve"> </w:t>
      </w:r>
      <w:proofErr w:type="spellStart"/>
      <w:r w:rsidRPr="00AD0DE9">
        <w:t>Cavendish</w:t>
      </w:r>
      <w:proofErr w:type="spellEnd"/>
      <w:r w:rsidRPr="00AD0DE9">
        <w:t xml:space="preserve">, Tadej </w:t>
      </w:r>
      <w:proofErr w:type="spellStart"/>
      <w:r w:rsidRPr="00AD0DE9">
        <w:t>Pogačar</w:t>
      </w:r>
      <w:proofErr w:type="spellEnd"/>
      <w:r w:rsidRPr="00AD0DE9">
        <w:t xml:space="preserve">, </w:t>
      </w:r>
      <w:proofErr w:type="spellStart"/>
      <w:r w:rsidRPr="00AD0DE9">
        <w:t>Primož</w:t>
      </w:r>
      <w:proofErr w:type="spellEnd"/>
      <w:r w:rsidRPr="00AD0DE9">
        <w:t xml:space="preserve"> </w:t>
      </w:r>
      <w:proofErr w:type="spellStart"/>
      <w:r w:rsidRPr="00AD0DE9">
        <w:t>Roglič</w:t>
      </w:r>
      <w:proofErr w:type="spellEnd"/>
      <w:r w:rsidRPr="00AD0DE9">
        <w:t xml:space="preserve">, </w:t>
      </w:r>
      <w:proofErr w:type="spellStart"/>
      <w:r w:rsidRPr="00AD0DE9">
        <w:t>Vincenzo</w:t>
      </w:r>
      <w:proofErr w:type="spellEnd"/>
      <w:r w:rsidRPr="00AD0DE9">
        <w:t xml:space="preserve"> </w:t>
      </w:r>
      <w:proofErr w:type="spellStart"/>
      <w:r w:rsidRPr="00AD0DE9">
        <w:t>Nibali</w:t>
      </w:r>
      <w:proofErr w:type="spellEnd"/>
      <w:r w:rsidRPr="00AD0DE9">
        <w:t xml:space="preserve">, </w:t>
      </w:r>
      <w:proofErr w:type="spellStart"/>
      <w:r w:rsidRPr="00AD0DE9">
        <w:t>Jonas</w:t>
      </w:r>
      <w:proofErr w:type="spellEnd"/>
      <w:r w:rsidRPr="00AD0DE9">
        <w:t xml:space="preserve"> </w:t>
      </w:r>
      <w:proofErr w:type="spellStart"/>
      <w:r w:rsidRPr="00AD0DE9">
        <w:t>Vingegaard</w:t>
      </w:r>
      <w:proofErr w:type="spellEnd"/>
      <w:r w:rsidRPr="00AD0DE9">
        <w:t xml:space="preserve">, </w:t>
      </w:r>
      <w:proofErr w:type="spellStart"/>
      <w:r w:rsidRPr="00AD0DE9">
        <w:t>Elia</w:t>
      </w:r>
      <w:proofErr w:type="spellEnd"/>
      <w:r w:rsidRPr="00AD0DE9">
        <w:t xml:space="preserve"> </w:t>
      </w:r>
      <w:proofErr w:type="spellStart"/>
      <w:r w:rsidRPr="00AD0DE9">
        <w:t>Viviani</w:t>
      </w:r>
      <w:proofErr w:type="spellEnd"/>
      <w:r w:rsidRPr="00AD0DE9">
        <w:t xml:space="preserve">, Matej </w:t>
      </w:r>
      <w:proofErr w:type="spellStart"/>
      <w:r w:rsidRPr="00AD0DE9">
        <w:t>Mohorič</w:t>
      </w:r>
      <w:proofErr w:type="spellEnd"/>
      <w:r w:rsidRPr="00AD0DE9">
        <w:t xml:space="preserve">, </w:t>
      </w:r>
      <w:proofErr w:type="spellStart"/>
      <w:r w:rsidRPr="00AD0DE9">
        <w:t>Geraint</w:t>
      </w:r>
      <w:proofErr w:type="spellEnd"/>
      <w:r w:rsidRPr="00AD0DE9">
        <w:t xml:space="preserve"> Thomas i </w:t>
      </w:r>
      <w:proofErr w:type="spellStart"/>
      <w:r w:rsidRPr="00AD0DE9">
        <w:t>Alexander</w:t>
      </w:r>
      <w:proofErr w:type="spellEnd"/>
      <w:r w:rsidRPr="00AD0DE9">
        <w:t xml:space="preserve"> </w:t>
      </w:r>
      <w:proofErr w:type="spellStart"/>
      <w:r w:rsidRPr="00AD0DE9">
        <w:t>Kristoff</w:t>
      </w:r>
      <w:proofErr w:type="spellEnd"/>
      <w:r w:rsidRPr="00AD0DE9">
        <w:t xml:space="preserve">. Njihovi nastupi rezultiraju rastom medijskog dosega utrke iz godine u godinu tako da utrku u prijenosu uživo ima priliku pratiti gledateljstvo u više od 130 država svijeta, a TV sadržaj u formi sažetaka i </w:t>
      </w:r>
      <w:proofErr w:type="spellStart"/>
      <w:r w:rsidRPr="00AD0DE9">
        <w:t>news</w:t>
      </w:r>
      <w:proofErr w:type="spellEnd"/>
      <w:r w:rsidRPr="00AD0DE9">
        <w:t xml:space="preserve"> formata ukupno se distribuira u 190 država svijeta već petu godinom zaredom. Tehničkim dosegom obuhvaća se više od milijardu i tristo milijuna kućanstava na šest kontinenata.</w:t>
      </w:r>
    </w:p>
    <w:p w14:paraId="06548D11" w14:textId="77777777" w:rsidR="00B87AB0" w:rsidRPr="00AD0DE9" w:rsidRDefault="00B87AB0" w:rsidP="00AD0DE9">
      <w:pPr>
        <w:jc w:val="both"/>
      </w:pPr>
    </w:p>
    <w:p w14:paraId="74B486F6" w14:textId="77777777" w:rsidR="00B87AB0" w:rsidRPr="00AD0DE9" w:rsidRDefault="00B87AB0" w:rsidP="00AD0DE9">
      <w:pPr>
        <w:jc w:val="both"/>
      </w:pPr>
      <w:r w:rsidRPr="00AD0DE9">
        <w:t xml:space="preserve">CRO Race koristi komparativnu prednost biciklizma kao sporta te kroz jedan događaj i tisuću kilometara utrke obuhvaća gotovo cijeli teritorij Republike Hrvatske pretvarajući svakodnevni životni prostor ljudi u sportsku arenu. </w:t>
      </w:r>
    </w:p>
    <w:p w14:paraId="4CAA77A3" w14:textId="77777777" w:rsidR="00B87AB0" w:rsidRPr="00AD0DE9" w:rsidRDefault="00B87AB0" w:rsidP="00AD0DE9">
      <w:pPr>
        <w:jc w:val="both"/>
      </w:pPr>
    </w:p>
    <w:p w14:paraId="42BC9430" w14:textId="77777777" w:rsidR="00B87AB0" w:rsidRPr="00AD0DE9" w:rsidRDefault="00B87AB0" w:rsidP="00AD0DE9">
      <w:pPr>
        <w:jc w:val="both"/>
      </w:pPr>
      <w:r w:rsidRPr="00AD0DE9">
        <w:t xml:space="preserve">Ova utrka podiže kulturu kretanja biciklom kod građana Republike Hrvatske, čime se postiže pozitivan učinak na ekologiju kroz porast nisko ugljičnog oblika kretanja, pozitivan učinak na zdravlje građana, a ujedno i raste tolerancija na bicikliste u prometu, čime Hrvatska postaje bolja i gostoljubivija </w:t>
      </w:r>
      <w:proofErr w:type="spellStart"/>
      <w:r w:rsidRPr="00AD0DE9">
        <w:t>cikloturistička</w:t>
      </w:r>
      <w:proofErr w:type="spellEnd"/>
      <w:r w:rsidRPr="00AD0DE9">
        <w:t xml:space="preserve"> destinacija. Poznato je da je </w:t>
      </w:r>
      <w:proofErr w:type="spellStart"/>
      <w:r w:rsidRPr="00AD0DE9">
        <w:t>cikloturizam</w:t>
      </w:r>
      <w:proofErr w:type="spellEnd"/>
      <w:r w:rsidRPr="00AD0DE9">
        <w:t xml:space="preserve"> najunosniji oblik selektivnog oblika turizma i jedan od glavnih uvjeta za cjelogodišnji turizam u destinacijama koje implementiraju ovaj proizvod u vlastitu turističku ponudu, a u Republici Hrvatskoj sve destinacije rade na tome.</w:t>
      </w:r>
    </w:p>
    <w:p w14:paraId="612486F1" w14:textId="77777777" w:rsidR="00B87AB0" w:rsidRPr="00AD0DE9" w:rsidRDefault="00B87AB0" w:rsidP="00AD0DE9">
      <w:pPr>
        <w:jc w:val="both"/>
      </w:pPr>
    </w:p>
    <w:p w14:paraId="5159B593" w14:textId="7F9DD236" w:rsidR="00B87AB0" w:rsidRPr="00AD0DE9" w:rsidRDefault="00B87AB0" w:rsidP="00AD0DE9">
      <w:pPr>
        <w:jc w:val="both"/>
      </w:pPr>
      <w:r w:rsidRPr="00AD0DE9">
        <w:t xml:space="preserve">U sklopu CRO </w:t>
      </w:r>
      <w:proofErr w:type="spellStart"/>
      <w:r w:rsidRPr="00AD0DE9">
        <w:t>Racea</w:t>
      </w:r>
      <w:proofErr w:type="spellEnd"/>
      <w:r w:rsidRPr="00AD0DE9">
        <w:t xml:space="preserve"> održano je do sada i četiri izdanja </w:t>
      </w:r>
      <w:proofErr w:type="spellStart"/>
      <w:r w:rsidRPr="00AD0DE9">
        <w:t>Kids</w:t>
      </w:r>
      <w:proofErr w:type="spellEnd"/>
      <w:r w:rsidRPr="00AD0DE9">
        <w:t xml:space="preserve"> CRO Race, utrke za djecu podijeljenu u dvije spolne i dvije dobne skupine </w:t>
      </w:r>
      <w:r w:rsidR="00C91B1F">
        <w:t>-</w:t>
      </w:r>
      <w:r w:rsidRPr="00AD0DE9">
        <w:t xml:space="preserve"> djevojčice i dječake od 9 i 10 godina starosti te 11 i 12 godina. Svake godine kroz </w:t>
      </w:r>
      <w:proofErr w:type="spellStart"/>
      <w:r w:rsidRPr="00AD0DE9">
        <w:t>Kids</w:t>
      </w:r>
      <w:proofErr w:type="spellEnd"/>
      <w:r w:rsidRPr="00AD0DE9">
        <w:t xml:space="preserve"> CRO Race prođe 500-tinjak djece, a najbolji budu nagrađeni zajedno s profesionalnim pobjednicima utrke u Zagrebu</w:t>
      </w:r>
      <w:r w:rsidR="00C91B1F">
        <w:t>,</w:t>
      </w:r>
      <w:r w:rsidRPr="00AD0DE9">
        <w:t xml:space="preserve"> u sklopu finalne ceremonije proglašenja pobjednika. U sklopu projekta CRO Race provode se i interaktivne radionice </w:t>
      </w:r>
      <w:r w:rsidR="00C91B1F">
        <w:t>o</w:t>
      </w:r>
      <w:r w:rsidRPr="00AD0DE9">
        <w:t xml:space="preserve"> recikliranju otpada u kojima sudjeluje oko sedamsto djece. Ovim aktivnostima projekt prati koncept i vrijednosti koje se promoviraju i naglašavaju u okviru cjelovite </w:t>
      </w:r>
      <w:proofErr w:type="spellStart"/>
      <w:r w:rsidRPr="00AD0DE9">
        <w:t>kurikularne</w:t>
      </w:r>
      <w:proofErr w:type="spellEnd"/>
      <w:r w:rsidRPr="00AD0DE9">
        <w:t xml:space="preserve"> reforme, prvenstveno u području Tjelesnoga i zdravstvenoga područja kurikuluma i Kurikuluma </w:t>
      </w:r>
      <w:r w:rsidRPr="00AD0DE9">
        <w:lastRenderedPageBreak/>
        <w:t xml:space="preserve">nastavnog predmeta Tjelesna i zdravstvena kultura. Projekt prati i smjernice Europske komisije koja promovira uključivanje djece i mladih u aktivnosti koje promoviraju zdrave stilove života, socijalnu koheziju i promoviranje općeprihvaćenih univerzalnih vrijednosti u sportu i oko sporta. </w:t>
      </w:r>
    </w:p>
    <w:p w14:paraId="7997A310" w14:textId="77777777" w:rsidR="00B87AB0" w:rsidRPr="00AD0DE9" w:rsidRDefault="00B87AB0" w:rsidP="00AD0DE9">
      <w:pPr>
        <w:jc w:val="both"/>
      </w:pPr>
    </w:p>
    <w:p w14:paraId="495794C6" w14:textId="56E32C7F" w:rsidR="00B87AB0" w:rsidRPr="00AD0DE9" w:rsidRDefault="00B87AB0" w:rsidP="00AD0DE9">
      <w:pPr>
        <w:jc w:val="both"/>
      </w:pPr>
      <w:r w:rsidRPr="00AD0DE9">
        <w:t xml:space="preserve">Uz činjenicu kako se radi o jednom od najznačajnijih sportskih događaja godine, međunarodna biciklistička utrka CRO Race je jedna od najljepših turističkih razglednica koju Hrvatska šalje u svijet. Šest dana LIVE TV sadržaja iz svih krajeva Hrvatske emitira se u više od 190 zemalja diljem svijeta </w:t>
      </w:r>
      <w:r w:rsidR="00C91B1F">
        <w:t>-</w:t>
      </w:r>
      <w:r w:rsidRPr="00AD0DE9">
        <w:t xml:space="preserve"> u Europi, Sjevernoj i Južnoj Americi, Aziji, Africi i Australiji. Tako uz natjecateljsku komponentu, utrka donosi brojne koristi za promociju prirodnih ljepota, kulturne baštine, gospodarskog potencijala te gradova i regija kroz koje prolazi te je važan dio ukupne turističke ponude Hrvatske u svijetu. </w:t>
      </w:r>
    </w:p>
    <w:p w14:paraId="3FF3426D" w14:textId="77777777" w:rsidR="00B87AB0" w:rsidRPr="00AD0DE9" w:rsidRDefault="00B87AB0" w:rsidP="00AD0DE9">
      <w:pPr>
        <w:jc w:val="both"/>
      </w:pPr>
    </w:p>
    <w:p w14:paraId="724828E9" w14:textId="77777777" w:rsidR="00B87AB0" w:rsidRPr="00AD0DE9" w:rsidRDefault="00B87AB0" w:rsidP="00AD0DE9">
      <w:pPr>
        <w:jc w:val="both"/>
      </w:pPr>
      <w:r w:rsidRPr="00AD0DE9">
        <w:t xml:space="preserve">CRO Race je izuzetno važan projekt za jačanje biciklizma u Republici Hrvatskoj. Omogućava hrvatskim biciklistima da dobrim plasmanom na CRO </w:t>
      </w:r>
      <w:proofErr w:type="spellStart"/>
      <w:r w:rsidRPr="00AD0DE9">
        <w:t>Raceu</w:t>
      </w:r>
      <w:proofErr w:type="spellEnd"/>
      <w:r w:rsidRPr="00AD0DE9">
        <w:t xml:space="preserve"> osiguraju sebi i državi prisutnost na europskom i svjetskom prvenstvu, a i olimpijskim igrama. Etapna biciklistička utrka definitivno je jedan od najkompleksnijih sportskih događanja u organizacijskom smislu te uspješno proveden projekt nedvojbeno pridonosi ugledu države. TOP SPORT EVENTS kao organizator projekta CRO Race želi povezati projekt s biciklističkim klubovima širom Republike Hrvatske te stvoriti mogućnost da klubovi regrutiraju svoje nove članove upravo preko projekta KIDS CRO Race. Provedba KIDS CRO </w:t>
      </w:r>
      <w:proofErr w:type="spellStart"/>
      <w:r w:rsidRPr="00AD0DE9">
        <w:t>Racea</w:t>
      </w:r>
      <w:proofErr w:type="spellEnd"/>
      <w:r w:rsidRPr="00AD0DE9">
        <w:t xml:space="preserve"> predstavlja iznimnu mogućnost da klubovi izgrade i ojačaju svoje organizacijske reference i vještine te se predstave lokalnoj zajednici kao sredina u kojoj svatko želi vidjeti svoje dijete kako stasa kao uspješan sportaš i osoba.</w:t>
      </w:r>
    </w:p>
    <w:p w14:paraId="55566043" w14:textId="77777777" w:rsidR="00B87AB0" w:rsidRPr="00AD0DE9" w:rsidRDefault="00B87AB0" w:rsidP="00AD0DE9">
      <w:pPr>
        <w:jc w:val="both"/>
      </w:pPr>
    </w:p>
    <w:p w14:paraId="6DB7E0A6" w14:textId="6EB13B2B" w:rsidR="00B87AB0" w:rsidRPr="00AD0DE9" w:rsidRDefault="00B87AB0" w:rsidP="00AD0DE9">
      <w:pPr>
        <w:jc w:val="both"/>
      </w:pPr>
      <w:r w:rsidRPr="00AD0DE9">
        <w:t xml:space="preserve">Ovim Zaključkom Vlada Republike Hrvatske daje suglasnost za sufinanciranje troškova </w:t>
      </w:r>
      <w:r w:rsidRPr="00AD0DE9">
        <w:rPr>
          <w:rFonts w:eastAsia="Calibri"/>
        </w:rPr>
        <w:t>predmetnog međunarodnog natjecanja iz sredstava državnog proračuna, u ukupnom iznosu od 1.600.000,00 eura</w:t>
      </w:r>
      <w:r w:rsidRPr="00AD0DE9">
        <w:t xml:space="preserve">. Financijska sredstva </w:t>
      </w:r>
      <w:r w:rsidRPr="00AD0DE9">
        <w:rPr>
          <w:rFonts w:eastAsia="Calibri"/>
        </w:rPr>
        <w:t>su osigurana</w:t>
      </w:r>
      <w:r w:rsidRPr="00AD0DE9">
        <w:t xml:space="preserve"> u Državnom proračunu Republike Hrvatske za 2024. godinu</w:t>
      </w:r>
      <w:r w:rsidRPr="00AD0DE9">
        <w:rPr>
          <w:rFonts w:eastAsia="Calibri"/>
        </w:rPr>
        <w:t xml:space="preserve"> i projekcijama za 2025. i 2026. godinu</w:t>
      </w:r>
      <w:r w:rsidR="00C91B1F">
        <w:rPr>
          <w:rFonts w:eastAsia="Calibri"/>
        </w:rPr>
        <w:t>,</w:t>
      </w:r>
      <w:r w:rsidRPr="00AD0DE9">
        <w:rPr>
          <w:rFonts w:eastAsia="Calibri"/>
        </w:rPr>
        <w:t xml:space="preserve"> u iznosu od 800.000,00 eura za 2024. godinu i 800.000,00 eura za 2025. godinu</w:t>
      </w:r>
      <w:r w:rsidRPr="00AD0DE9">
        <w:t>,</w:t>
      </w:r>
      <w:r w:rsidRPr="00AD0DE9">
        <w:rPr>
          <w:rFonts w:eastAsia="Calibri"/>
        </w:rPr>
        <w:t xml:space="preserve"> u okviru financijskog plana Ministarstva turizma i sporta</w:t>
      </w:r>
      <w:r w:rsidRPr="00AD0DE9">
        <w:t>.</w:t>
      </w:r>
    </w:p>
    <w:p w14:paraId="4232393D" w14:textId="77777777" w:rsidR="00B87AB0" w:rsidRPr="00AD0DE9" w:rsidRDefault="00B87AB0" w:rsidP="00AD0DE9">
      <w:pPr>
        <w:jc w:val="both"/>
      </w:pPr>
    </w:p>
    <w:p w14:paraId="1BCAB998" w14:textId="77777777" w:rsidR="00B87AB0" w:rsidRPr="00AD0DE9" w:rsidRDefault="00B87AB0" w:rsidP="00AD0DE9">
      <w:pPr>
        <w:jc w:val="both"/>
        <w:rPr>
          <w:rFonts w:eastAsia="Calibri"/>
        </w:rPr>
      </w:pPr>
    </w:p>
    <w:sectPr w:rsidR="00B87AB0" w:rsidRPr="00AD0DE9" w:rsidSect="00AD0DE9">
      <w:headerReference w:type="default" r:id="rId10"/>
      <w:footerReference w:type="default" r:id="rId11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BD347" w14:textId="77777777" w:rsidR="00166B42" w:rsidRDefault="00166B42" w:rsidP="00AD0DE9">
      <w:r>
        <w:separator/>
      </w:r>
    </w:p>
  </w:endnote>
  <w:endnote w:type="continuationSeparator" w:id="0">
    <w:p w14:paraId="1B0D4FB4" w14:textId="77777777" w:rsidR="00166B42" w:rsidRDefault="00166B42" w:rsidP="00AD0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9166F" w14:textId="77777777" w:rsidR="00AD0DE9" w:rsidRPr="00AD0DE9" w:rsidRDefault="00AD0DE9" w:rsidP="00AD0DE9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AD0DE9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2BFD8" w14:textId="35B00625" w:rsidR="00AD0DE9" w:rsidRPr="00AD0DE9" w:rsidRDefault="00AD0DE9" w:rsidP="00AD0D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32409" w14:textId="77777777" w:rsidR="00166B42" w:rsidRDefault="00166B42" w:rsidP="00AD0DE9">
      <w:r>
        <w:separator/>
      </w:r>
    </w:p>
  </w:footnote>
  <w:footnote w:type="continuationSeparator" w:id="0">
    <w:p w14:paraId="5FCD93A5" w14:textId="77777777" w:rsidR="00166B42" w:rsidRDefault="00166B42" w:rsidP="00AD0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0309945"/>
      <w:docPartObj>
        <w:docPartGallery w:val="Page Numbers (Top of Page)"/>
        <w:docPartUnique/>
      </w:docPartObj>
    </w:sdtPr>
    <w:sdtContent>
      <w:p w14:paraId="6E3C88A2" w14:textId="5AC12F2C" w:rsidR="00AD0DE9" w:rsidRDefault="00AD0DE9" w:rsidP="00AD0DE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B1F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3E95"/>
    <w:multiLevelType w:val="hybridMultilevel"/>
    <w:tmpl w:val="CD5606BE"/>
    <w:lvl w:ilvl="0" w:tplc="75C8F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E6402"/>
    <w:multiLevelType w:val="hybridMultilevel"/>
    <w:tmpl w:val="EF66E32E"/>
    <w:lvl w:ilvl="0" w:tplc="019C1614">
      <w:numFmt w:val="bullet"/>
      <w:lvlText w:val="•"/>
      <w:lvlJc w:val="left"/>
      <w:pPr>
        <w:ind w:left="840" w:hanging="360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4E187E48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F760AFE0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D9124470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DD2A1428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AAD06578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345E4A7C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0A8E6BF6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5DA4B406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37FF6AFA"/>
    <w:multiLevelType w:val="hybridMultilevel"/>
    <w:tmpl w:val="7C0C7F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2F"/>
    <w:rsid w:val="0000268C"/>
    <w:rsid w:val="000054EB"/>
    <w:rsid w:val="00015E5C"/>
    <w:rsid w:val="000269FE"/>
    <w:rsid w:val="0004591E"/>
    <w:rsid w:val="000737DC"/>
    <w:rsid w:val="000B074B"/>
    <w:rsid w:val="000B1DCD"/>
    <w:rsid w:val="000B4903"/>
    <w:rsid w:val="000C3237"/>
    <w:rsid w:val="00103C60"/>
    <w:rsid w:val="00124A43"/>
    <w:rsid w:val="00146F0C"/>
    <w:rsid w:val="00166B42"/>
    <w:rsid w:val="001B0E4A"/>
    <w:rsid w:val="001E4DC0"/>
    <w:rsid w:val="00202310"/>
    <w:rsid w:val="00230F13"/>
    <w:rsid w:val="00254E1B"/>
    <w:rsid w:val="0029240F"/>
    <w:rsid w:val="002B413B"/>
    <w:rsid w:val="002C5721"/>
    <w:rsid w:val="00302A0D"/>
    <w:rsid w:val="00304AE0"/>
    <w:rsid w:val="00323276"/>
    <w:rsid w:val="003521E4"/>
    <w:rsid w:val="0037367D"/>
    <w:rsid w:val="003A2DC9"/>
    <w:rsid w:val="003E40D0"/>
    <w:rsid w:val="00406E45"/>
    <w:rsid w:val="00441AC7"/>
    <w:rsid w:val="004A7200"/>
    <w:rsid w:val="004C2C4D"/>
    <w:rsid w:val="004D6CDE"/>
    <w:rsid w:val="004E125B"/>
    <w:rsid w:val="004E2A76"/>
    <w:rsid w:val="004F7ED4"/>
    <w:rsid w:val="0051232E"/>
    <w:rsid w:val="00533CB2"/>
    <w:rsid w:val="00576A6D"/>
    <w:rsid w:val="00583C86"/>
    <w:rsid w:val="005E5F89"/>
    <w:rsid w:val="0062689B"/>
    <w:rsid w:val="00647288"/>
    <w:rsid w:val="00683889"/>
    <w:rsid w:val="006912E4"/>
    <w:rsid w:val="006C43A2"/>
    <w:rsid w:val="006C7850"/>
    <w:rsid w:val="0070022F"/>
    <w:rsid w:val="00700FA7"/>
    <w:rsid w:val="00702FF5"/>
    <w:rsid w:val="007105AB"/>
    <w:rsid w:val="007776D2"/>
    <w:rsid w:val="007B0DB6"/>
    <w:rsid w:val="007B5466"/>
    <w:rsid w:val="007C0F62"/>
    <w:rsid w:val="007D049E"/>
    <w:rsid w:val="007D37D3"/>
    <w:rsid w:val="007E42BA"/>
    <w:rsid w:val="00803AFE"/>
    <w:rsid w:val="00814CE3"/>
    <w:rsid w:val="008C148F"/>
    <w:rsid w:val="008E095F"/>
    <w:rsid w:val="00923975"/>
    <w:rsid w:val="00970ECE"/>
    <w:rsid w:val="009B622C"/>
    <w:rsid w:val="009C7D9D"/>
    <w:rsid w:val="00A34A32"/>
    <w:rsid w:val="00AD0DE9"/>
    <w:rsid w:val="00AE052E"/>
    <w:rsid w:val="00AF53FB"/>
    <w:rsid w:val="00B741BD"/>
    <w:rsid w:val="00B87AB0"/>
    <w:rsid w:val="00BD156A"/>
    <w:rsid w:val="00C12254"/>
    <w:rsid w:val="00C3032F"/>
    <w:rsid w:val="00C36FCF"/>
    <w:rsid w:val="00C52A27"/>
    <w:rsid w:val="00C62605"/>
    <w:rsid w:val="00C7788A"/>
    <w:rsid w:val="00C91B1F"/>
    <w:rsid w:val="00CB0B1B"/>
    <w:rsid w:val="00CB3463"/>
    <w:rsid w:val="00CC4D3F"/>
    <w:rsid w:val="00CD125B"/>
    <w:rsid w:val="00D04244"/>
    <w:rsid w:val="00D421EE"/>
    <w:rsid w:val="00D42521"/>
    <w:rsid w:val="00D513D8"/>
    <w:rsid w:val="00D6301F"/>
    <w:rsid w:val="00D837D1"/>
    <w:rsid w:val="00D908E1"/>
    <w:rsid w:val="00DA0988"/>
    <w:rsid w:val="00DB43F0"/>
    <w:rsid w:val="00E13FE0"/>
    <w:rsid w:val="00E231C2"/>
    <w:rsid w:val="00E34E29"/>
    <w:rsid w:val="00E43048"/>
    <w:rsid w:val="00E458F7"/>
    <w:rsid w:val="00E919AC"/>
    <w:rsid w:val="00EA2D2C"/>
    <w:rsid w:val="00EC3C18"/>
    <w:rsid w:val="00EC4079"/>
    <w:rsid w:val="00EE2986"/>
    <w:rsid w:val="00F02BEA"/>
    <w:rsid w:val="00F45CF0"/>
    <w:rsid w:val="00F6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6C9A8"/>
  <w15:chartTrackingRefBased/>
  <w15:docId w15:val="{A5EE5AD3-6005-439D-8649-5F251894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002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3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32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1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2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2E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2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2E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C43A2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92397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23975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AD0D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DE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0D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DE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AD0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9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AZJMDCZ6QSYZ-12-13436</_dlc_DocId>
    <_dlc_DocIdUrl xmlns="a494813a-d0d8-4dad-94cb-0d196f36ba15">
      <Url>https://ekoordinacije.vlada.hr/sjednice-drustvo/_layouts/15/DocIdRedir.aspx?ID=AZJMDCZ6QSYZ-12-13436</Url>
      <Description>AZJMDCZ6QSYZ-12-13436</Description>
    </_dlc_DocIdUrl>
  </documentManagement>
</p:properties>
</file>

<file path=customXml/itemProps1.xml><?xml version="1.0" encoding="utf-8"?>
<ds:datastoreItem xmlns:ds="http://schemas.openxmlformats.org/officeDocument/2006/customXml" ds:itemID="{1811EC5F-CFD0-4500-B4AC-B3C4983339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F342A0-A316-432D-9225-D81DFA6A2479}"/>
</file>

<file path=customXml/itemProps3.xml><?xml version="1.0" encoding="utf-8"?>
<ds:datastoreItem xmlns:ds="http://schemas.openxmlformats.org/officeDocument/2006/customXml" ds:itemID="{4FF75F65-A72F-496E-B26E-E3CF1F2EFD69}"/>
</file>

<file path=customXml/itemProps4.xml><?xml version="1.0" encoding="utf-8"?>
<ds:datastoreItem xmlns:ds="http://schemas.openxmlformats.org/officeDocument/2006/customXml" ds:itemID="{D7F25068-3120-4C3C-8231-97A5EEC74DF5}"/>
</file>

<file path=customXml/itemProps5.xml><?xml version="1.0" encoding="utf-8"?>
<ds:datastoreItem xmlns:ds="http://schemas.openxmlformats.org/officeDocument/2006/customXml" ds:itemID="{AF82C1D4-3DDA-4359-B578-979146FB91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1138</Words>
  <Characters>6491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Slačanac</dc:creator>
  <cp:keywords/>
  <dc:description/>
  <cp:lastModifiedBy>Marija Pišonić</cp:lastModifiedBy>
  <cp:revision>7</cp:revision>
  <cp:lastPrinted>2024-03-12T09:20:00Z</cp:lastPrinted>
  <dcterms:created xsi:type="dcterms:W3CDTF">2024-03-12T09:09:00Z</dcterms:created>
  <dcterms:modified xsi:type="dcterms:W3CDTF">2024-03-12T09:20:00Z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f07fb406-1875-4300-ae11-ec6b870515e9</vt:lpwstr>
  </property>
</Properties>
</file>